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b/>
          <w:bCs/>
          <w:color w:val="666666"/>
          <w:sz w:val="19"/>
          <w:szCs w:val="19"/>
          <w:lang w:eastAsia="pl-PL"/>
        </w:rPr>
        <w:t xml:space="preserve">Dom Studenta jest usytuowany około 200 m od głównego budynku PSW. Dysponuje 192 miejscami noclegowymi w pokojach jedno- i dwuosobowych o wysokim standardzie wyposażenia. </w:t>
      </w:r>
    </w:p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noProof/>
          <w:color w:val="666666"/>
          <w:sz w:val="19"/>
          <w:szCs w:val="19"/>
          <w:lang w:eastAsia="pl-PL"/>
        </w:rPr>
        <w:drawing>
          <wp:inline distT="0" distB="0" distL="0" distR="0" wp14:anchorId="7AAF1371" wp14:editId="0438709A">
            <wp:extent cx="5695950" cy="2466975"/>
            <wp:effectExtent l="0" t="0" r="0" b="9525"/>
            <wp:docPr id="1" name="Obraz 1" descr="dom_studenta_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_studenta_fr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b/>
          <w:bCs/>
          <w:color w:val="666666"/>
          <w:sz w:val="19"/>
          <w:szCs w:val="19"/>
          <w:lang w:eastAsia="pl-PL"/>
        </w:rPr>
        <w:t xml:space="preserve">Teren, na którym znajduje się Dom Studenta, jest ogrodzony i objęty monitoringiem, wejście zapewnia specjalna karta mieszkańca okazywana pracownikowi recepcji lub pracownikowi ochrony. </w:t>
      </w:r>
    </w:p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b/>
          <w:bCs/>
          <w:color w:val="666666"/>
          <w:sz w:val="19"/>
          <w:szCs w:val="19"/>
          <w:lang w:eastAsia="pl-PL"/>
        </w:rPr>
        <w:t xml:space="preserve">W bliskim sąsiedztwie: sklepy, bankomat i apteka </w:t>
      </w: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(centrum EPI)</w:t>
      </w:r>
      <w:r w:rsidRPr="00D52667">
        <w:rPr>
          <w:rFonts w:ascii="Helvetica" w:eastAsia="Times New Roman" w:hAnsi="Helvetica" w:cs="Helvetica"/>
          <w:b/>
          <w:bCs/>
          <w:color w:val="666666"/>
          <w:sz w:val="19"/>
          <w:szCs w:val="19"/>
          <w:lang w:eastAsia="pl-PL"/>
        </w:rPr>
        <w:t xml:space="preserve">, dojazd do PKP ok. 5 min., do centrum miasta ok. 10 min. </w:t>
      </w: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(autobusy komunikacji miejskiej - linie: A, D, F, G, H, P).</w:t>
      </w:r>
    </w:p>
    <w:p w:rsidR="00D52667" w:rsidRPr="00D52667" w:rsidRDefault="00D52667" w:rsidP="00D52667">
      <w:pPr>
        <w:shd w:val="clear" w:color="auto" w:fill="FFFFFF"/>
        <w:spacing w:before="225" w:after="225" w:line="264" w:lineRule="atLeast"/>
        <w:outlineLvl w:val="3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pl-PL"/>
        </w:rPr>
      </w:pPr>
      <w:r w:rsidRPr="00D52667"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pl-PL"/>
        </w:rPr>
        <w:t>Dom Studenta to:</w:t>
      </w:r>
    </w:p>
    <w:p w:rsidR="00D52667" w:rsidRPr="00D52667" w:rsidRDefault="00D52667" w:rsidP="00D5266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 xml:space="preserve">bezprzewodowy Internet </w:t>
      </w:r>
      <w:proofErr w:type="spellStart"/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WiFi</w:t>
      </w:r>
      <w:proofErr w:type="spellEnd"/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,</w:t>
      </w:r>
    </w:p>
    <w:p w:rsidR="00D52667" w:rsidRPr="00D52667" w:rsidRDefault="00D52667" w:rsidP="00D5266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pokoje z łazienkami,</w:t>
      </w:r>
    </w:p>
    <w:p w:rsidR="00D52667" w:rsidRPr="00D52667" w:rsidRDefault="00D52667" w:rsidP="00D5266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wysoki standard wyposażenia pokoi: meble, pościel, czajnik, lodówka, telewizor, telefon (odkurzacz, żelazko do wypożyczenia),</w:t>
      </w:r>
    </w:p>
    <w:p w:rsidR="00D52667" w:rsidRPr="00D52667" w:rsidRDefault="00D52667" w:rsidP="00D5266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pralnia oraz suszarnia,</w:t>
      </w:r>
    </w:p>
    <w:p w:rsidR="00D52667" w:rsidRPr="00D52667" w:rsidRDefault="00D52667" w:rsidP="00D5266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salka fitness, siłownia,</w:t>
      </w:r>
    </w:p>
    <w:p w:rsidR="00D52667" w:rsidRPr="00D52667" w:rsidRDefault="00D52667" w:rsidP="00D5266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świetlica,</w:t>
      </w:r>
    </w:p>
    <w:p w:rsidR="00D52667" w:rsidRPr="00D52667" w:rsidRDefault="00D52667" w:rsidP="00D5266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sala konferencyjna.</w:t>
      </w:r>
    </w:p>
    <w:p w:rsidR="00D52667" w:rsidRPr="00D52667" w:rsidRDefault="00D52667" w:rsidP="00D52667">
      <w:pPr>
        <w:shd w:val="clear" w:color="auto" w:fill="FFFFFF"/>
        <w:spacing w:after="7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 xml:space="preserve">W okresie wakacyjnym (lipiec/sierpień/wrzesień) Dom Studenta funkcjonuje jako hostel dla grup zorganizowanych.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310"/>
        <w:gridCol w:w="2325"/>
      </w:tblGrid>
      <w:tr w:rsidR="00D52667" w:rsidRPr="00D52667" w:rsidTr="00D526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 wp14:anchorId="2989C82B" wp14:editId="46C12417">
                  <wp:extent cx="1428750" cy="942975"/>
                  <wp:effectExtent l="0" t="0" r="0" b="9525"/>
                  <wp:docPr id="2" name="Obraz 2" descr="dom_studenta_2">
                    <a:hlinkClick xmlns:a="http://schemas.openxmlformats.org/drawingml/2006/main" r:id="rId6" tgtFrame="_blank" tooltip="dom_studenta_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m_student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 wp14:anchorId="25D0E5AD" wp14:editId="7868BED6">
                  <wp:extent cx="1428750" cy="962025"/>
                  <wp:effectExtent l="0" t="0" r="0" b="9525"/>
                  <wp:docPr id="3" name="Obraz 3" descr="dom_studenta_3">
                    <a:hlinkClick xmlns:a="http://schemas.openxmlformats.org/drawingml/2006/main" r:id="rId8" tgtFrame="_blank" tooltip="dom_studenta_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m_student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 wp14:anchorId="5A07DF55" wp14:editId="2E1C9653">
                  <wp:extent cx="1428750" cy="1019175"/>
                  <wp:effectExtent l="0" t="0" r="0" b="9525"/>
                  <wp:docPr id="4" name="Obraz 4" descr="PSW_AKADEMIK">
                    <a:hlinkClick xmlns:a="http://schemas.openxmlformats.org/drawingml/2006/main" r:id="rId10" tgtFrame="_blank" tooltip="PSW_AKADEMIK_fot._Joanna_uk_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W_AKADEM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667" w:rsidRPr="00D52667" w:rsidTr="00D526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lastRenderedPageBreak/>
              <w:drawing>
                <wp:inline distT="0" distB="0" distL="0" distR="0" wp14:anchorId="7B0FB6A3" wp14:editId="4C508CA4">
                  <wp:extent cx="1428750" cy="1019175"/>
                  <wp:effectExtent l="0" t="0" r="0" b="9525"/>
                  <wp:docPr id="5" name="Obraz 5" descr="PSW_AKADEMIK_fot._Joanna_uk_10">
                    <a:hlinkClick xmlns:a="http://schemas.openxmlformats.org/drawingml/2006/main" r:id="rId12" tgtFrame="_blank" tooltip="PSW_AKADEMIK_fot._Joanna_uk_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W_AKADEMIK_fot._Joanna_uk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 wp14:anchorId="24DE8799" wp14:editId="3615E191">
                  <wp:extent cx="1428750" cy="942975"/>
                  <wp:effectExtent l="0" t="0" r="0" b="9525"/>
                  <wp:docPr id="6" name="Obraz 6" descr="PSW_AKADEMIK_fot._Joanna_uk_23">
                    <a:hlinkClick xmlns:a="http://schemas.openxmlformats.org/drawingml/2006/main" r:id="rId13" tgtFrame="_blank" tooltip="PSW_AKADEMI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SW_AKADEMIK_fot._Joanna_uk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 wp14:anchorId="0804C024" wp14:editId="1706CD0C">
                  <wp:extent cx="1428750" cy="942975"/>
                  <wp:effectExtent l="0" t="0" r="0" b="9525"/>
                  <wp:docPr id="7" name="Obraz 7" descr="PSW_AKADEMIK_fot._Joanna_uk_26">
                    <a:hlinkClick xmlns:a="http://schemas.openxmlformats.org/drawingml/2006/main" r:id="rId15" tgtFrame="_blank" tooltip="PSW_AKADEMIK_fot._Joanna_uk_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W_AKADEMIK_fot._Joanna_uk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667" w:rsidRPr="00D52667" w:rsidTr="00D526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 wp14:anchorId="394BEA76" wp14:editId="20D9F1EE">
                  <wp:extent cx="1428750" cy="942975"/>
                  <wp:effectExtent l="0" t="0" r="0" b="9525"/>
                  <wp:docPr id="8" name="Obraz 8" descr="PSW_AKADEMIK_fot._Joanna_uk_8">
                    <a:hlinkClick xmlns:a="http://schemas.openxmlformats.org/drawingml/2006/main" r:id="rId17" tgtFrame="_blank" tooltip="PSW_AKADEMIK_fot._Joanna_uk_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SW_AKADEMIK_fot._Joanna_uk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pl-PL"/>
              </w:rPr>
            </w:pPr>
            <w:r w:rsidRPr="00D52667">
              <w:rPr>
                <w:rFonts w:ascii="Helvetica" w:eastAsia="Times New Roman" w:hAnsi="Helvetica" w:cs="Helvetica"/>
                <w:noProof/>
                <w:color w:val="5890D4"/>
                <w:sz w:val="18"/>
                <w:szCs w:val="18"/>
                <w:bdr w:val="none" w:sz="0" w:space="0" w:color="auto" w:frame="1"/>
                <w:lang w:eastAsia="pl-PL"/>
              </w:rPr>
              <w:drawing>
                <wp:inline distT="0" distB="0" distL="0" distR="0" wp14:anchorId="306E925A" wp14:editId="494B52E6">
                  <wp:extent cx="1428750" cy="942975"/>
                  <wp:effectExtent l="0" t="0" r="0" b="9525"/>
                  <wp:docPr id="9" name="Obraz 9" descr="PSW_AKADEMIK_fot._Joanna_uk_39">
                    <a:hlinkClick xmlns:a="http://schemas.openxmlformats.org/drawingml/2006/main" r:id="rId19" tgtFrame="_blank" tooltip="PSW_AKADEMIK_fot._Joanna_uk_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SW_AKADEMIK_fot._Joanna_uk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2667" w:rsidRPr="00D52667" w:rsidRDefault="00D52667" w:rsidP="00D5266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27BB1" w:rsidRDefault="00127BB1"/>
    <w:p w:rsid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noProof/>
          <w:color w:val="666666"/>
          <w:sz w:val="19"/>
          <w:szCs w:val="19"/>
          <w:lang w:eastAsia="pl-PL"/>
        </w:rPr>
        <w:drawing>
          <wp:inline distT="0" distB="0" distL="0" distR="0" wp14:anchorId="383C8E60" wp14:editId="1C2B6C39">
            <wp:extent cx="3200400" cy="2400300"/>
            <wp:effectExtent l="0" t="0" r="0" b="0"/>
            <wp:docPr id="10" name="Obraz 10" descr="ha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ala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bookmarkStart w:id="0" w:name="_GoBack"/>
      <w:bookmarkEnd w:id="0"/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Hala sportowa o wymiarach boiska 52 x 31,8 m mieści:</w:t>
      </w:r>
    </w:p>
    <w:p w:rsidR="00D52667" w:rsidRPr="00D52667" w:rsidRDefault="00D52667" w:rsidP="00D52667">
      <w:pPr>
        <w:numPr>
          <w:ilvl w:val="0"/>
          <w:numId w:val="2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widownię na ok 700 osób,</w:t>
      </w:r>
    </w:p>
    <w:p w:rsidR="00D52667" w:rsidRPr="00D52667" w:rsidRDefault="00D52667" w:rsidP="00D52667">
      <w:pPr>
        <w:numPr>
          <w:ilvl w:val="0"/>
          <w:numId w:val="2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 xml:space="preserve">atrakcyjną </w:t>
      </w:r>
      <w:r w:rsidRPr="00D52667">
        <w:rPr>
          <w:rFonts w:ascii="Helvetica" w:eastAsia="Times New Roman" w:hAnsi="Helvetica" w:cs="Helvetica"/>
          <w:b/>
          <w:bCs/>
          <w:color w:val="666666"/>
          <w:sz w:val="19"/>
          <w:szCs w:val="19"/>
          <w:lang w:eastAsia="pl-PL"/>
        </w:rPr>
        <w:t>ściankę wspinaczkową</w:t>
      </w: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 xml:space="preserve"> o wysokości 12,5 m i szerokości 30 m,</w:t>
      </w:r>
    </w:p>
    <w:p w:rsidR="00D52667" w:rsidRPr="00D52667" w:rsidRDefault="00D52667" w:rsidP="00D52667">
      <w:pPr>
        <w:numPr>
          <w:ilvl w:val="0"/>
          <w:numId w:val="2"/>
        </w:numPr>
        <w:shd w:val="clear" w:color="auto" w:fill="FFFFFF"/>
        <w:spacing w:after="0" w:line="408" w:lineRule="atLeast"/>
        <w:ind w:left="600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zaplecze: sala fitness, sala do aerobiku, siłownia, pomieszczenia odnowy biologicznej.</w:t>
      </w:r>
    </w:p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 xml:space="preserve">W części dydaktycznej hali sportowej znajduje się 11 </w:t>
      </w:r>
      <w:proofErr w:type="spellStart"/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sal</w:t>
      </w:r>
      <w:proofErr w:type="spellEnd"/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 xml:space="preserve"> dydaktycznych z zapleczami oraz 4 aule o pojemności od 60 do 100 miejsc.  Znajduje się tu Katedra Kultury Fizycznej i Fizjoterapii oraz Studium Wychowania Fizycznego. Łączna powierzchnia hali sportowej oraz części dydaktycznej wynosi 6165 m</w:t>
      </w:r>
      <w:r w:rsidRPr="00D52667">
        <w:rPr>
          <w:rFonts w:ascii="Helvetica" w:eastAsia="Times New Roman" w:hAnsi="Helvetica" w:cs="Helvetica"/>
          <w:color w:val="666666"/>
          <w:sz w:val="19"/>
          <w:szCs w:val="19"/>
          <w:vertAlign w:val="superscript"/>
          <w:lang w:eastAsia="pl-PL"/>
        </w:rPr>
        <w:t>2</w:t>
      </w: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t>.</w:t>
      </w: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br/>
      </w:r>
      <w:r w:rsidRPr="00D52667"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  <w:br/>
        <w:t>Kompleks sportowy tworzą również boiska trawiaste o wymiarach 100 m x 64 m oraz 40 m x 25 m, które służą do celów dydaktycznych oraz na których trenują zawodnicy Klubu Uczelnianego Akademickiego Związku Sportowego PSW Biała Podlaska jak również boisko piłkarskie z nawierzchnią z trawy syntetycznej o wymiarach pola gry 42 m x 70 m.</w:t>
      </w:r>
    </w:p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noProof/>
          <w:color w:val="666666"/>
          <w:sz w:val="19"/>
          <w:szCs w:val="19"/>
          <w:lang w:eastAsia="pl-PL"/>
        </w:rPr>
        <w:lastRenderedPageBreak/>
        <w:drawing>
          <wp:inline distT="0" distB="0" distL="0" distR="0" wp14:anchorId="062EB8A5" wp14:editId="6BDB9FB2">
            <wp:extent cx="2990850" cy="2247900"/>
            <wp:effectExtent l="0" t="0" r="0" b="0"/>
            <wp:docPr id="11" name="Obraz 11" descr="hal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la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667">
        <w:rPr>
          <w:rFonts w:ascii="Helvetica" w:eastAsia="Times New Roman" w:hAnsi="Helvetica" w:cs="Helvetica"/>
          <w:noProof/>
          <w:color w:val="666666"/>
          <w:sz w:val="19"/>
          <w:szCs w:val="19"/>
          <w:lang w:eastAsia="pl-PL"/>
        </w:rPr>
        <w:drawing>
          <wp:inline distT="0" distB="0" distL="0" distR="0" wp14:anchorId="496E3528" wp14:editId="0858F69B">
            <wp:extent cx="3409950" cy="2247900"/>
            <wp:effectExtent l="0" t="0" r="0" b="0"/>
            <wp:docPr id="12" name="Obraz 12" descr="PSW_NOCNE_fot._Joanna_uk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SW_NOCNE_fot._Joanna_uk_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67" w:rsidRPr="00D52667" w:rsidRDefault="00D52667" w:rsidP="00D52667">
      <w:pPr>
        <w:shd w:val="clear" w:color="auto" w:fill="FFFFFF"/>
        <w:spacing w:after="225" w:line="408" w:lineRule="atLeast"/>
        <w:rPr>
          <w:rFonts w:ascii="Helvetica" w:eastAsia="Times New Roman" w:hAnsi="Helvetica" w:cs="Helvetica"/>
          <w:color w:val="666666"/>
          <w:sz w:val="19"/>
          <w:szCs w:val="19"/>
          <w:lang w:eastAsia="pl-PL"/>
        </w:rPr>
      </w:pPr>
      <w:r w:rsidRPr="00D52667">
        <w:rPr>
          <w:rFonts w:ascii="Helvetica" w:eastAsia="Times New Roman" w:hAnsi="Helvetica" w:cs="Helvetica"/>
          <w:noProof/>
          <w:color w:val="666666"/>
          <w:sz w:val="19"/>
          <w:szCs w:val="19"/>
          <w:lang w:eastAsia="pl-PL"/>
        </w:rPr>
        <w:lastRenderedPageBreak/>
        <w:drawing>
          <wp:inline distT="0" distB="0" distL="0" distR="0" wp14:anchorId="23FA279C" wp14:editId="12102C9B">
            <wp:extent cx="6572250" cy="4933950"/>
            <wp:effectExtent l="0" t="0" r="0" b="0"/>
            <wp:docPr id="13" name="Obraz 13" descr="hal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la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67" w:rsidRDefault="00D52667"/>
    <w:sectPr w:rsidR="00D5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5AE2"/>
    <w:multiLevelType w:val="multilevel"/>
    <w:tmpl w:val="B9A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50FF7"/>
    <w:multiLevelType w:val="multilevel"/>
    <w:tmpl w:val="550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67"/>
    <w:rsid w:val="00127BB1"/>
    <w:rsid w:val="00D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F8A1-7EB6-4361-A336-12F969DC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987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4794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5521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36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2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1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74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04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00814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8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8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72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2385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301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6339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208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2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587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0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09250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63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0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wbp.pl/images/piotr_szymczuk/miniatury/dom_studenta_3.jpg" TargetMode="External"/><Relationship Id="rId13" Type="http://schemas.openxmlformats.org/officeDocument/2006/relationships/hyperlink" Target="http://www.pswbp.pl/images/piotr_szymczuk/PSW_AKADEMIK_fot._Joanna_uk_23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pswbp.pl/images/piotr_szymczuk/PSW_AKADEMIK_fot._Joanna_uk_10.jpg" TargetMode="External"/><Relationship Id="rId17" Type="http://schemas.openxmlformats.org/officeDocument/2006/relationships/hyperlink" Target="http://www.pswbp.pl/images/piotr_szymczuk/PSW_AKADEMIK_fot._Joanna_uk_8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pswbp.pl/images/piotr_szymczuk/miniatury/dom_studenta_2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://www.pswbp.pl/images/piotr_szymczuk/PSW_AKADEMIK_fot._Joanna_uk_26.jpg" TargetMode="External"/><Relationship Id="rId23" Type="http://schemas.openxmlformats.org/officeDocument/2006/relationships/image" Target="media/image11.jpeg"/><Relationship Id="rId10" Type="http://schemas.openxmlformats.org/officeDocument/2006/relationships/hyperlink" Target="http://www.pswbp.pl/images/piotr_szymczuk/PSW_AKADEMIK_fot._Joanna_uk_2.jpg" TargetMode="External"/><Relationship Id="rId19" Type="http://schemas.openxmlformats.org/officeDocument/2006/relationships/hyperlink" Target="http://www.pswbp.pl/images/piotr_szymczuk/PSW_AKADEMIK_fot._Joanna_uk_3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Telakowiec Andrzej</dc:creator>
  <cp:keywords/>
  <dc:description/>
  <cp:lastModifiedBy>Telakowiec Andrzej</cp:lastModifiedBy>
  <cp:revision>1</cp:revision>
  <dcterms:created xsi:type="dcterms:W3CDTF">2020-06-18T08:43:00Z</dcterms:created>
  <dcterms:modified xsi:type="dcterms:W3CDTF">2020-06-18T08:45:00Z</dcterms:modified>
</cp:coreProperties>
</file>